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F43" w:rsidRPr="001F6F43" w:rsidRDefault="001F6F43" w:rsidP="001F6F43">
      <w:pPr>
        <w:spacing w:line="252" w:lineRule="auto"/>
        <w:jc w:val="center"/>
        <w:rPr>
          <w:rFonts w:ascii="Calibri" w:eastAsia="Times New Roman" w:hAnsi="Calibri" w:cs="Times New Roman"/>
          <w:b/>
          <w:sz w:val="28"/>
        </w:rPr>
      </w:pPr>
      <w:r w:rsidRPr="001F6F43">
        <w:rPr>
          <w:rFonts w:ascii="Calibri" w:eastAsia="Times New Roman" w:hAnsi="Calibri" w:cs="Times New Roman"/>
          <w:b/>
          <w:sz w:val="28"/>
        </w:rPr>
        <w:t>Functional Aging Specialist Bibliographical References</w:t>
      </w:r>
    </w:p>
    <w:p w:rsidR="001F6F43" w:rsidRPr="001F6F43" w:rsidRDefault="001F6F43" w:rsidP="001F6F43">
      <w:pPr>
        <w:spacing w:line="252" w:lineRule="auto"/>
        <w:jc w:val="center"/>
        <w:rPr>
          <w:rFonts w:ascii="Calibri" w:eastAsia="Times New Roman" w:hAnsi="Calibri" w:cs="Times New Roman"/>
          <w:b/>
          <w:sz w:val="28"/>
        </w:rPr>
      </w:pPr>
      <w:r w:rsidRPr="001F6F43">
        <w:rPr>
          <w:rFonts w:ascii="Calibri" w:eastAsia="Times New Roman" w:hAnsi="Calibri" w:cs="Times New Roman"/>
          <w:b/>
          <w:sz w:val="28"/>
        </w:rPr>
        <w:t>(alphabetical order)</w:t>
      </w:r>
    </w:p>
    <w:p w:rsidR="001F6F43" w:rsidRPr="001F6F43" w:rsidRDefault="001F6F43" w:rsidP="001F6F43">
      <w:pPr>
        <w:spacing w:line="252" w:lineRule="auto"/>
        <w:jc w:val="both"/>
        <w:rPr>
          <w:rFonts w:ascii="Calibri" w:eastAsia="Times New Roman" w:hAnsi="Calibri" w:cs="Times New Roman"/>
          <w:sz w:val="24"/>
        </w:rPr>
      </w:pP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ACSM Position Stand on Exercise and Physical Activity for Older Adults (2009)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ACSM's Guidelines for Exercise Testing and Prescription. 9 ed. 2014, Baltimore, MD: Lippincott, Williams and Wilkins.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Agrawal, Yuri, Carey, John P, Della Santina, Charles C, Schubert, Michael C and Minor, Lloyd B.  Disorders of balance and vestibular function in US adults: Data from the National Health and Nutrition Examination Survey, 2001-2004.  Arch Intern Med, 2009; 169(10):938-944.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Times New Roman" w:eastAsia="Times New Roman" w:hAnsi="Times New Roman" w:cs="Times New Roman"/>
          <w:sz w:val="24"/>
        </w:rPr>
        <w:t xml:space="preserve">Alcazar J, 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Rodruguez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>-Lopez C, Ara I, Alfaro-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Acha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 A, Rodrigues-Gomez I, Navarro-Cruz R, 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Losa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>-Reyna J, Garcia-Garcia FJ and Alegre L.  Force-velocity profiling in older adults: An adequate tool for the management of functional trajectories with aging.  Experimental Gerontology, 108 (2018): 1-6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Anderson K and </w:t>
      </w:r>
      <w:proofErr w:type="spellStart"/>
      <w:r w:rsidRPr="001F6F43">
        <w:rPr>
          <w:rFonts w:ascii="Calibri" w:eastAsia="Times New Roman" w:hAnsi="Calibri" w:cs="Times New Roman"/>
          <w:sz w:val="24"/>
        </w:rPr>
        <w:t>Behm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DG (2005).  The impact of instability resistance training on balance and stability.  Sports Med; 35(1):43-53.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Balachandran AT,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Gandia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K, Jacobs KA,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Streiner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DL,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Eltoukhy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M and </w:t>
      </w:r>
      <w:proofErr w:type="spellStart"/>
      <w:r w:rsidRPr="001F6F43">
        <w:rPr>
          <w:rFonts w:ascii="Calibri" w:eastAsia="Times New Roman" w:hAnsi="Calibri" w:cs="Times New Roman"/>
          <w:sz w:val="24"/>
        </w:rPr>
        <w:t>Signorile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JF.  Power training using pneumatic machines vs. plate-loaded machines to improve muscle power in older adults.  Experimental Gerontology, 98 (2017); 134-142.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Baum EE,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Jarjoura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D,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Polen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AE,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Faur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D and </w:t>
      </w:r>
      <w:proofErr w:type="spellStart"/>
      <w:r w:rsidRPr="001F6F43">
        <w:rPr>
          <w:rFonts w:ascii="Calibri" w:eastAsia="Times New Roman" w:hAnsi="Calibri" w:cs="Times New Roman"/>
          <w:sz w:val="24"/>
        </w:rPr>
        <w:t>Rutecki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G (2003).  Effectiveness of a group exercise program in a long-term care facility: a randomized pilot trial.  J Am Med Dir Assoc; Mar-Apr;4(2):74-80.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Bean JF, Kiely DK, Herman S,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Leveille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SG, Mizer K, Frontera WR and Fielding RA.  The relationship between leg power and physical performance immobility-limited older people.  J Am </w:t>
      </w:r>
      <w:proofErr w:type="spellStart"/>
      <w:r w:rsidRPr="001F6F43">
        <w:rPr>
          <w:rFonts w:ascii="Calibri" w:eastAsia="Times New Roman" w:hAnsi="Calibri" w:cs="Times New Roman"/>
          <w:sz w:val="24"/>
        </w:rPr>
        <w:t>Geriatr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Soc. 2002. Mar:50(3):461-467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Behm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DG and Anderson KG (2006).  The role of instability with resistance training.  Journal of Strength and Conditioning; 20(3): 716-722.Schilling et al 2009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Bengston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V.L.S., Merrill; Putney,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Norella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M;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Gans</w:t>
      </w:r>
      <w:proofErr w:type="spellEnd"/>
      <w:r w:rsidRPr="001F6F43">
        <w:rPr>
          <w:rFonts w:ascii="Calibri" w:eastAsia="Times New Roman" w:hAnsi="Calibri" w:cs="Times New Roman"/>
          <w:sz w:val="24"/>
        </w:rPr>
        <w:t>, D, Handbook of Theories of Aging. 2 ed. 2009, New York: Springer Publishing Company.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Times New Roman" w:eastAsia="Times New Roman" w:hAnsi="Times New Roman" w:cs="Times New Roman"/>
          <w:sz w:val="24"/>
        </w:rPr>
        <w:t>Borde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Hortobagyi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 and 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Granacher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 2015.  Dose-response relationships of resistance training in healthy older adults: A systematic review and meta-analysis. Sports Med; 54:1693-1720</w:t>
      </w:r>
      <w:r w:rsidRPr="001F6F43">
        <w:rPr>
          <w:rFonts w:ascii="Times New Roman" w:eastAsia="Times New Roman" w:hAnsi="Times New Roman" w:cs="Times New Roman"/>
          <w:sz w:val="24"/>
          <w:highlight w:val="yellow"/>
        </w:rPr>
        <w:t>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Busse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E.W., Theories of aging. in Behavior and adaptation in later life, E.W.P. </w:t>
      </w:r>
      <w:proofErr w:type="spellStart"/>
      <w:r w:rsidRPr="001F6F43">
        <w:rPr>
          <w:rFonts w:ascii="Calibri" w:eastAsia="Times New Roman" w:hAnsi="Calibri" w:cs="Times New Roman"/>
          <w:sz w:val="24"/>
        </w:rPr>
        <w:t>Busse</w:t>
      </w:r>
      <w:proofErr w:type="spellEnd"/>
      <w:r w:rsidRPr="001F6F43">
        <w:rPr>
          <w:rFonts w:ascii="Calibri" w:eastAsia="Times New Roman" w:hAnsi="Calibri" w:cs="Times New Roman"/>
          <w:sz w:val="24"/>
        </w:rPr>
        <w:t>, E., Editor. 1969, Little Brown: Boston. p. 11-32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Times New Roman" w:eastAsia="Times New Roman" w:hAnsi="Times New Roman" w:cs="Times New Roman"/>
          <w:sz w:val="24"/>
        </w:rPr>
        <w:t>Byrne, Faure, Keene and Lamb (2016).  Ageing, muscle power and physical function: A systematic review and implications for pragmatic training interventions.  Sports Med; 46:1311-1322.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Campbell AJ and Buchner DM.  Unstable disability and the fluctuations of frailty.  Age and Ageing, 1997.  26:315-318.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Chodzko-Zajko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W.J.P., David N;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Fiatarone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-Singh, Maria A;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Minson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christopher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Nigg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Claudio R; Salem, George J; Skinner, James S, American College of Sports Medicine Position Stand: Exercise and Physical </w:t>
      </w:r>
      <w:proofErr w:type="spellStart"/>
      <w:r w:rsidRPr="001F6F43">
        <w:rPr>
          <w:rFonts w:ascii="Calibri" w:eastAsia="Times New Roman" w:hAnsi="Calibri" w:cs="Times New Roman"/>
          <w:sz w:val="24"/>
        </w:rPr>
        <w:t>Activit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for Older Adults. Medicine and Science in Sports and Exercise, 2009: p. 1510-1530.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lastRenderedPageBreak/>
        <w:t xml:space="preserve">Choi, J.H.M.,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Jung-</w:t>
      </w:r>
      <w:proofErr w:type="gramStart"/>
      <w:r w:rsidRPr="001F6F43">
        <w:rPr>
          <w:rFonts w:ascii="Calibri" w:eastAsia="Times New Roman" w:hAnsi="Calibri" w:cs="Times New Roman"/>
          <w:sz w:val="24"/>
        </w:rPr>
        <w:t>Soon;Song</w:t>
      </w:r>
      <w:proofErr w:type="spellEnd"/>
      <w:proofErr w:type="gramEnd"/>
      <w:r w:rsidRPr="001F6F43">
        <w:rPr>
          <w:rFonts w:ascii="Calibri" w:eastAsia="Times New Roman" w:hAnsi="Calibri" w:cs="Times New Roman"/>
          <w:sz w:val="24"/>
        </w:rPr>
        <w:t xml:space="preserve">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Rhayun</w:t>
      </w:r>
      <w:proofErr w:type="spellEnd"/>
      <w:r w:rsidRPr="001F6F43">
        <w:rPr>
          <w:rFonts w:ascii="Calibri" w:eastAsia="Times New Roman" w:hAnsi="Calibri" w:cs="Times New Roman"/>
          <w:sz w:val="24"/>
        </w:rPr>
        <w:t>, Effects of Sun-style Tai Chi exercise on physical fitness and fall prevention in fall-prone older adults. Journal of Advanced Nursing, 2005. 51(2): p. 150-157.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Cruz-</w:t>
      </w:r>
      <w:proofErr w:type="spellStart"/>
      <w:r w:rsidRPr="001F6F43">
        <w:rPr>
          <w:rFonts w:ascii="Calibri" w:eastAsia="Times New Roman" w:hAnsi="Calibri" w:cs="Times New Roman"/>
          <w:sz w:val="24"/>
        </w:rPr>
        <w:t>Jentoft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et al. Sarcopenia: revised European consensus on definition and diagnosis.  Age Ageing, 2019. Jan; 48(1):16-31.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Devereux, K.R., Dianne;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Briffa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N Kathryn, Effects of a water-based program on women 65 years and over: A </w:t>
      </w:r>
      <w:proofErr w:type="spellStart"/>
      <w:r w:rsidRPr="001F6F43">
        <w:rPr>
          <w:rFonts w:ascii="Calibri" w:eastAsia="Times New Roman" w:hAnsi="Calibri" w:cs="Times New Roman"/>
          <w:sz w:val="24"/>
        </w:rPr>
        <w:t>randomised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controlled trial. Australian Journal of Physiotherapy, 2005. 51: p. 102-108.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Elder Jr., G.H.J., Monica K;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Crosnoe</w:t>
      </w:r>
      <w:proofErr w:type="spellEnd"/>
      <w:r w:rsidRPr="001F6F43">
        <w:rPr>
          <w:rFonts w:ascii="Calibri" w:eastAsia="Times New Roman" w:hAnsi="Calibri" w:cs="Times New Roman"/>
          <w:sz w:val="24"/>
        </w:rPr>
        <w:t>, Robert, The emergence and development of life course theory, in Handbook of the Life Course, J.T.S. Mortimer, Michael J, Editor. 2003, Kluwer Academic/Plenum Publishers: New York.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Times New Roman" w:eastAsia="Times New Roman" w:hAnsi="Times New Roman" w:cs="Times New Roman"/>
          <w:sz w:val="24"/>
        </w:rPr>
        <w:t xml:space="preserve">Fisher, Steele, 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Gentil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Giessing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 and Westcott (2017).  A minimal dose approach to resistance training for the older adult; the prophylactic for aging. Experimental Gerontology; 99:80-86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Fritz S and Lusardi M.  White Paper: “Walking Speed: the Sixth Vital Sign”; Journal of </w:t>
      </w:r>
      <w:proofErr w:type="spellStart"/>
      <w:r w:rsidRPr="001F6F43">
        <w:rPr>
          <w:rFonts w:ascii="Calibri" w:eastAsia="Times New Roman" w:hAnsi="Calibri" w:cs="Times New Roman"/>
          <w:sz w:val="24"/>
        </w:rPr>
        <w:t>Geriatr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Physical Therapy, 2009.  Vol 32:2.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Gillespie, L.D.R., Clare </w:t>
      </w:r>
      <w:proofErr w:type="spellStart"/>
      <w:proofErr w:type="gramStart"/>
      <w:r w:rsidRPr="001F6F43">
        <w:rPr>
          <w:rFonts w:ascii="Calibri" w:eastAsia="Times New Roman" w:hAnsi="Calibri" w:cs="Times New Roman"/>
          <w:sz w:val="24"/>
        </w:rPr>
        <w:t>M.;Gillespie</w:t>
      </w:r>
      <w:proofErr w:type="spellEnd"/>
      <w:proofErr w:type="gramEnd"/>
      <w:r w:rsidRPr="001F6F43">
        <w:rPr>
          <w:rFonts w:ascii="Calibri" w:eastAsia="Times New Roman" w:hAnsi="Calibri" w:cs="Times New Roman"/>
          <w:sz w:val="24"/>
        </w:rPr>
        <w:t xml:space="preserve">, William </w:t>
      </w:r>
      <w:proofErr w:type="spellStart"/>
      <w:r w:rsidRPr="001F6F43">
        <w:rPr>
          <w:rFonts w:ascii="Calibri" w:eastAsia="Times New Roman" w:hAnsi="Calibri" w:cs="Times New Roman"/>
          <w:sz w:val="24"/>
        </w:rPr>
        <w:t>J.;Lamb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Sarah </w:t>
      </w:r>
      <w:proofErr w:type="spellStart"/>
      <w:r w:rsidRPr="001F6F43">
        <w:rPr>
          <w:rFonts w:ascii="Calibri" w:eastAsia="Times New Roman" w:hAnsi="Calibri" w:cs="Times New Roman"/>
          <w:sz w:val="24"/>
        </w:rPr>
        <w:t>E.;Gates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Simon;Cumming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Robert </w:t>
      </w:r>
      <w:proofErr w:type="spellStart"/>
      <w:r w:rsidRPr="001F6F43">
        <w:rPr>
          <w:rFonts w:ascii="Calibri" w:eastAsia="Times New Roman" w:hAnsi="Calibri" w:cs="Times New Roman"/>
          <w:sz w:val="24"/>
        </w:rPr>
        <w:t>G.;Rowe</w:t>
      </w:r>
      <w:proofErr w:type="spellEnd"/>
      <w:r w:rsidRPr="001F6F43">
        <w:rPr>
          <w:rFonts w:ascii="Calibri" w:eastAsia="Times New Roman" w:hAnsi="Calibri" w:cs="Times New Roman"/>
          <w:sz w:val="24"/>
        </w:rPr>
        <w:t>, Brian H., Interventions for preventing falls in older people living in the community. Cochrane Database of Systematic Reviews, 2009(2).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Goble, Daniel J,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Coxon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james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P,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Wenderoth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Nicole, Van </w:t>
      </w:r>
      <w:proofErr w:type="spellStart"/>
      <w:r w:rsidRPr="001F6F43">
        <w:rPr>
          <w:rFonts w:ascii="Calibri" w:eastAsia="Times New Roman" w:hAnsi="Calibri" w:cs="Times New Roman"/>
          <w:sz w:val="24"/>
        </w:rPr>
        <w:t>Impe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Annouchka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and </w:t>
      </w:r>
      <w:proofErr w:type="spellStart"/>
      <w:r w:rsidRPr="001F6F43">
        <w:rPr>
          <w:rFonts w:ascii="Calibri" w:eastAsia="Times New Roman" w:hAnsi="Calibri" w:cs="Times New Roman"/>
          <w:sz w:val="24"/>
        </w:rPr>
        <w:t>Swinnen</w:t>
      </w:r>
      <w:proofErr w:type="spellEnd"/>
      <w:r w:rsidRPr="001F6F43">
        <w:rPr>
          <w:rFonts w:ascii="Calibri" w:eastAsia="Times New Roman" w:hAnsi="Calibri" w:cs="Times New Roman"/>
          <w:sz w:val="24"/>
        </w:rPr>
        <w:t>, Stephan P.  Proprioceptive sensibility in the elderly: Degeneration, functional consequences and plastic-adaptive processes.  Neuroscience and Biobehavioral Reviews 33 (2009); 271-278.</w:t>
      </w:r>
    </w:p>
    <w:p w:rsidR="001F6F43" w:rsidRPr="001F6F43" w:rsidRDefault="001F6F43" w:rsidP="001F6F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6F43">
        <w:rPr>
          <w:rFonts w:ascii="Times New Roman" w:eastAsia="Times New Roman" w:hAnsi="Times New Roman" w:cs="Times New Roman"/>
          <w:sz w:val="24"/>
          <w:szCs w:val="24"/>
        </w:rPr>
        <w:t xml:space="preserve">Gomes-Osman, J., Cabral, D. F., Morris, T. P., </w:t>
      </w:r>
      <w:proofErr w:type="spellStart"/>
      <w:r w:rsidRPr="001F6F43">
        <w:rPr>
          <w:rFonts w:ascii="Times New Roman" w:eastAsia="Times New Roman" w:hAnsi="Times New Roman" w:cs="Times New Roman"/>
          <w:sz w:val="24"/>
          <w:szCs w:val="24"/>
        </w:rPr>
        <w:t>McInerney</w:t>
      </w:r>
      <w:proofErr w:type="spellEnd"/>
      <w:r w:rsidRPr="001F6F43">
        <w:rPr>
          <w:rFonts w:ascii="Times New Roman" w:eastAsia="Times New Roman" w:hAnsi="Times New Roman" w:cs="Times New Roman"/>
          <w:sz w:val="24"/>
          <w:szCs w:val="24"/>
        </w:rPr>
        <w:t xml:space="preserve">, K., </w:t>
      </w:r>
      <w:proofErr w:type="spellStart"/>
      <w:r w:rsidRPr="001F6F43">
        <w:rPr>
          <w:rFonts w:ascii="Times New Roman" w:eastAsia="Times New Roman" w:hAnsi="Times New Roman" w:cs="Times New Roman"/>
          <w:sz w:val="24"/>
          <w:szCs w:val="24"/>
        </w:rPr>
        <w:t>Cahalin</w:t>
      </w:r>
      <w:proofErr w:type="spellEnd"/>
      <w:r w:rsidRPr="001F6F43">
        <w:rPr>
          <w:rFonts w:ascii="Times New Roman" w:eastAsia="Times New Roman" w:hAnsi="Times New Roman" w:cs="Times New Roman"/>
          <w:sz w:val="24"/>
          <w:szCs w:val="24"/>
        </w:rPr>
        <w:t xml:space="preserve">, L. P., </w:t>
      </w:r>
      <w:proofErr w:type="spellStart"/>
      <w:r w:rsidRPr="001F6F43">
        <w:rPr>
          <w:rFonts w:ascii="Times New Roman" w:eastAsia="Times New Roman" w:hAnsi="Times New Roman" w:cs="Times New Roman"/>
          <w:sz w:val="24"/>
          <w:szCs w:val="24"/>
        </w:rPr>
        <w:t>Rundek</w:t>
      </w:r>
      <w:proofErr w:type="spellEnd"/>
      <w:r w:rsidRPr="001F6F43">
        <w:rPr>
          <w:rFonts w:ascii="Times New Roman" w:eastAsia="Times New Roman" w:hAnsi="Times New Roman" w:cs="Times New Roman"/>
          <w:sz w:val="24"/>
          <w:szCs w:val="24"/>
        </w:rPr>
        <w:t>, T., ... &amp; Pascual-Leone, A. (2018). Exercise for cognitive brain health in aging: A systematic review for an evaluation of dose. Neurology: clinical practice, 8(3), 257-265.</w:t>
      </w:r>
    </w:p>
    <w:p w:rsidR="001F6F43" w:rsidRPr="001F6F43" w:rsidRDefault="001F6F43" w:rsidP="001F6F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F43">
        <w:rPr>
          <w:rFonts w:ascii="Times New Roman" w:eastAsia="Times New Roman" w:hAnsi="Times New Roman" w:cs="Times New Roman"/>
          <w:sz w:val="24"/>
          <w:szCs w:val="24"/>
        </w:rPr>
        <w:t xml:space="preserve">Gu, Q., Zou, L., </w:t>
      </w:r>
      <w:proofErr w:type="spellStart"/>
      <w:r w:rsidRPr="001F6F43">
        <w:rPr>
          <w:rFonts w:ascii="Times New Roman" w:eastAsia="Times New Roman" w:hAnsi="Times New Roman" w:cs="Times New Roman"/>
          <w:sz w:val="24"/>
          <w:szCs w:val="24"/>
        </w:rPr>
        <w:t>Loprinzi</w:t>
      </w:r>
      <w:proofErr w:type="spellEnd"/>
      <w:r w:rsidRPr="001F6F43">
        <w:rPr>
          <w:rFonts w:ascii="Times New Roman" w:eastAsia="Times New Roman" w:hAnsi="Times New Roman" w:cs="Times New Roman"/>
          <w:sz w:val="24"/>
          <w:szCs w:val="24"/>
        </w:rPr>
        <w:t>, P. D., Quan, M., &amp; Huang, T. (2019). Effects of open versus closed skill exercise on cognitive function: A systematic review. Frontiers in psychology, 10, 1707.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Harris C, Wattles AP,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Debeliso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M,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Sevene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-Adams PG,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Berning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JM, Adams KJ. (2011). The seated medicine ball throw as a test of upper body power in older adults. J Strength Cond Res. 2011 Aug;25(8):2344-8.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Hazell T, Kenno K and </w:t>
      </w:r>
      <w:proofErr w:type="spellStart"/>
      <w:r w:rsidRPr="001F6F43">
        <w:rPr>
          <w:rFonts w:ascii="Calibri" w:eastAsia="Times New Roman" w:hAnsi="Calibri" w:cs="Times New Roman"/>
          <w:sz w:val="24"/>
        </w:rPr>
        <w:t>Jakobi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J.  Functional benefit of power training for older adults.  J Aging Phys Act. 2007; Jul;15(3):349-59.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Iannuzzi-Sucich</w:t>
      </w:r>
      <w:proofErr w:type="spellEnd"/>
      <w:r w:rsidRPr="001F6F43">
        <w:rPr>
          <w:rFonts w:ascii="Calibri" w:eastAsia="Times New Roman" w:hAnsi="Calibri" w:cs="Times New Roman"/>
          <w:sz w:val="24"/>
        </w:rPr>
        <w:t>, M.P., K.M.; Kenny, A.M., Prevalence of sarcopenia and predictors of skeletal muscle mass in healthy older men and women. The Journals of Gerontology: Medical Sciences, 2002. 57</w:t>
      </w:r>
      <w:proofErr w:type="gramStart"/>
      <w:r w:rsidRPr="001F6F43">
        <w:rPr>
          <w:rFonts w:ascii="Calibri" w:eastAsia="Times New Roman" w:hAnsi="Calibri" w:cs="Times New Roman"/>
          <w:sz w:val="24"/>
        </w:rPr>
        <w:t>A(</w:t>
      </w:r>
      <w:proofErr w:type="gramEnd"/>
      <w:r w:rsidRPr="001F6F43">
        <w:rPr>
          <w:rFonts w:ascii="Calibri" w:eastAsia="Times New Roman" w:hAnsi="Calibri" w:cs="Times New Roman"/>
          <w:sz w:val="24"/>
        </w:rPr>
        <w:t>12): p. M772-77.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Times New Roman" w:eastAsia="Times New Roman" w:hAnsi="Times New Roman" w:cs="Times New Roman"/>
          <w:sz w:val="24"/>
        </w:rPr>
        <w:t>Izquierdo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 and 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Cadore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 (2014).  Muscle power training in the institutionalized frail: a new approach to counteracting functional declines and very late-life disability.  Current Medical Research and Opinion; 1-6.).   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Janda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V.,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VaVrova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M. (1996). Sensory motor stimulation.  In: </w:t>
      </w:r>
      <w:proofErr w:type="spellStart"/>
      <w:r w:rsidRPr="001F6F43">
        <w:rPr>
          <w:rFonts w:ascii="Calibri" w:eastAsia="Times New Roman" w:hAnsi="Calibri" w:cs="Times New Roman"/>
          <w:sz w:val="24"/>
        </w:rPr>
        <w:t>Liebenson</w:t>
      </w:r>
      <w:proofErr w:type="spellEnd"/>
      <w:r w:rsidRPr="001F6F43">
        <w:rPr>
          <w:rFonts w:ascii="Calibri" w:eastAsia="Times New Roman" w:hAnsi="Calibri" w:cs="Times New Roman"/>
          <w:sz w:val="24"/>
        </w:rPr>
        <w:t>, C. (Ed.), Rehabilitation of the Spine.  Williams and Wilkins, Baltimore, pp. 319-328.</w:t>
      </w:r>
    </w:p>
    <w:p w:rsidR="001F6F43" w:rsidRPr="001F6F43" w:rsidRDefault="001F6F43" w:rsidP="001F6F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Joubert, C., &amp; </w:t>
      </w:r>
      <w:proofErr w:type="spellStart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Chainay</w:t>
      </w:r>
      <w:proofErr w:type="spellEnd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H. (2018). Aging brain: the effect of combined cognitive and physical training on cognition as compared to cognitive and physical training alone–a systematic review.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Clinical interventions in aging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13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, 1267.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lastRenderedPageBreak/>
        <w:t>Karavidas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A.L., George;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Tsiachris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Dimitris;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Pyrgakis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Vlassios</w:t>
      </w:r>
      <w:proofErr w:type="spellEnd"/>
      <w:r w:rsidRPr="001F6F43">
        <w:rPr>
          <w:rFonts w:ascii="Calibri" w:eastAsia="Times New Roman" w:hAnsi="Calibri" w:cs="Times New Roman"/>
          <w:sz w:val="24"/>
        </w:rPr>
        <w:t>, Aging and the Cardiovascular System. Hellenic Journal of Cardiology, 2010. 51: p. 421-427.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Keysor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J and </w:t>
      </w:r>
      <w:proofErr w:type="spellStart"/>
      <w:r w:rsidRPr="001F6F43">
        <w:rPr>
          <w:rFonts w:ascii="Calibri" w:eastAsia="Times New Roman" w:hAnsi="Calibri" w:cs="Times New Roman"/>
          <w:sz w:val="24"/>
        </w:rPr>
        <w:t>Jette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AM, Have we oversold the benefit of late-life exercise? The Journals of Gerontology, 2001. 56</w:t>
      </w:r>
      <w:proofErr w:type="gramStart"/>
      <w:r w:rsidRPr="001F6F43">
        <w:rPr>
          <w:rFonts w:ascii="Calibri" w:eastAsia="Times New Roman" w:hAnsi="Calibri" w:cs="Times New Roman"/>
          <w:sz w:val="24"/>
        </w:rPr>
        <w:t>A(</w:t>
      </w:r>
      <w:proofErr w:type="gramEnd"/>
      <w:r w:rsidRPr="001F6F43">
        <w:rPr>
          <w:rFonts w:ascii="Calibri" w:eastAsia="Times New Roman" w:hAnsi="Calibri" w:cs="Times New Roman"/>
          <w:sz w:val="24"/>
        </w:rPr>
        <w:t>7): p. M412-423.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Latham NK, Bennett DA, Stretton CM and Anderson CS. Systematic review of progressive resistance strength training in older adults. The Journals of Gerontology, 2004. 59</w:t>
      </w:r>
      <w:proofErr w:type="gramStart"/>
      <w:r w:rsidRPr="001F6F43">
        <w:rPr>
          <w:rFonts w:ascii="Calibri" w:eastAsia="Times New Roman" w:hAnsi="Calibri" w:cs="Times New Roman"/>
          <w:sz w:val="24"/>
        </w:rPr>
        <w:t>A(</w:t>
      </w:r>
      <w:proofErr w:type="gramEnd"/>
      <w:r w:rsidRPr="001F6F43">
        <w:rPr>
          <w:rFonts w:ascii="Calibri" w:eastAsia="Times New Roman" w:hAnsi="Calibri" w:cs="Times New Roman"/>
          <w:sz w:val="24"/>
        </w:rPr>
        <w:t>1): p. 48-61.</w:t>
      </w:r>
    </w:p>
    <w:p w:rsidR="001F6F43" w:rsidRPr="001F6F43" w:rsidRDefault="001F6F43" w:rsidP="001F6F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Law, L. L., Barnett, F., </w:t>
      </w:r>
      <w:proofErr w:type="spellStart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Yau</w:t>
      </w:r>
      <w:proofErr w:type="spellEnd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M. K., &amp; Gray, M. A. (2014). Effects of combined cognitive and exercise interventions on cognition in older adults with and without cognitive impairment: a systematic review.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Ageing research reviews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15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, 61-75.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Marek, A.C. 2008. Live longer and healthier. </w:t>
      </w:r>
      <w:proofErr w:type="spellStart"/>
      <w:r w:rsidRPr="001F6F43">
        <w:rPr>
          <w:rFonts w:ascii="Calibri" w:eastAsia="Times New Roman" w:hAnsi="Calibri" w:cs="Times New Roman"/>
          <w:sz w:val="24"/>
        </w:rPr>
        <w:t>SmartMoney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(June), 51–57.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McGill, Stuart (2007).  Low Back Disorders 2nd ed.  Human Kinetics, Champaign IL.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McGill, Stuart (2009).  Ultimate back fitness and performance.  </w:t>
      </w:r>
      <w:proofErr w:type="spellStart"/>
      <w:r w:rsidRPr="001F6F43">
        <w:rPr>
          <w:rFonts w:ascii="Calibri" w:eastAsia="Times New Roman" w:hAnsi="Calibri" w:cs="Times New Roman"/>
          <w:sz w:val="24"/>
        </w:rPr>
        <w:t>Backfitpro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Inc, Ontario Canada.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Middleton A, Fritz SL and Lusardi M.  Walking Speed: the functional vital sign.  </w:t>
      </w:r>
      <w:proofErr w:type="spellStart"/>
      <w:r w:rsidRPr="001F6F43">
        <w:rPr>
          <w:rFonts w:ascii="Calibri" w:eastAsia="Times New Roman" w:hAnsi="Calibri" w:cs="Times New Roman"/>
          <w:sz w:val="24"/>
        </w:rPr>
        <w:t>Journ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of Aging and Phys Act 2015. 23(2):314-22.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Moon, Dong-</w:t>
      </w:r>
      <w:proofErr w:type="spellStart"/>
      <w:r w:rsidRPr="001F6F43">
        <w:rPr>
          <w:rFonts w:ascii="Calibri" w:eastAsia="Times New Roman" w:hAnsi="Calibri" w:cs="Times New Roman"/>
          <w:sz w:val="24"/>
        </w:rPr>
        <w:t>chul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Kim,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Kyoung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and Lee,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Su-kyoung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(2014).  Immediate effect of short-foot exercise on dynamic balance in subjects with excessively pronated feet.  Journal of Physical Therapy Science, Jan; 26(1): 117-119.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Times New Roman" w:eastAsia="Times New Roman" w:hAnsi="Times New Roman" w:cs="Times New Roman"/>
          <w:sz w:val="24"/>
        </w:rPr>
        <w:t>Moran J, Ramirez-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Campillo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 R and 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Granacher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 U. Effects of Jumping Exercise on Muscular Power in Older Adults: A Meta-Analysis (2018).  Sports Med, 48:2843-2857).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Nagi</w:t>
      </w:r>
      <w:proofErr w:type="spellEnd"/>
      <w:r w:rsidRPr="001F6F43">
        <w:rPr>
          <w:rFonts w:ascii="Calibri" w:eastAsia="Times New Roman" w:hAnsi="Calibri" w:cs="Times New Roman"/>
          <w:sz w:val="24"/>
        </w:rPr>
        <w:t>, S.Z., Some conceptual issues in disability and rehabilitation, in Sociology and Rehabilitation, M.B. Sussman, Editor. 1965, American Sociological Association: Washington, DC.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Nair, K., Aging Muscle. American Journal of clinical Nutrition, 2005. 81: p. 953-963.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Orr, R., Raymond, J. and Singh, M.F. (2008). Efficacy of Progressive Resistance Training on Balance Performance in Older Adults. A Systematic Review of Randomized Controlled Trails.  Sports Medicine, 38, 4, 317-343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Page, Phil.  Sensorimotor training: A “global” approach for balance training (2006).  Journal of Bodywork and Movement Therapies, 10, 77-84.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Paw,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M.J.M.C.A.v.U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.,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Jannique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</w:t>
      </w:r>
      <w:proofErr w:type="gramStart"/>
      <w:r w:rsidRPr="001F6F43">
        <w:rPr>
          <w:rFonts w:ascii="Calibri" w:eastAsia="Times New Roman" w:hAnsi="Calibri" w:cs="Times New Roman"/>
          <w:sz w:val="24"/>
        </w:rPr>
        <w:t>G.Z.;</w:t>
      </w:r>
      <w:proofErr w:type="spellStart"/>
      <w:r w:rsidRPr="001F6F43">
        <w:rPr>
          <w:rFonts w:ascii="Calibri" w:eastAsia="Times New Roman" w:hAnsi="Calibri" w:cs="Times New Roman"/>
          <w:sz w:val="24"/>
        </w:rPr>
        <w:t>Riphagen</w:t>
      </w:r>
      <w:proofErr w:type="spellEnd"/>
      <w:proofErr w:type="gramEnd"/>
      <w:r w:rsidRPr="001F6F43">
        <w:rPr>
          <w:rFonts w:ascii="Calibri" w:eastAsia="Times New Roman" w:hAnsi="Calibri" w:cs="Times New Roman"/>
          <w:sz w:val="24"/>
        </w:rPr>
        <w:t xml:space="preserve">, Ingrid; van </w:t>
      </w:r>
      <w:proofErr w:type="spellStart"/>
      <w:r w:rsidRPr="001F6F43">
        <w:rPr>
          <w:rFonts w:ascii="Calibri" w:eastAsia="Times New Roman" w:hAnsi="Calibri" w:cs="Times New Roman"/>
          <w:sz w:val="24"/>
        </w:rPr>
        <w:t>Mechelen</w:t>
      </w:r>
      <w:proofErr w:type="spellEnd"/>
      <w:r w:rsidRPr="001F6F43">
        <w:rPr>
          <w:rFonts w:ascii="Calibri" w:eastAsia="Times New Roman" w:hAnsi="Calibri" w:cs="Times New Roman"/>
          <w:sz w:val="24"/>
        </w:rPr>
        <w:t>, Willem., The functional effects of physical exercise training in frail older people: A systematic review. Sports Medicine, 2008. 38(9): p. 781-793.</w:t>
      </w:r>
    </w:p>
    <w:p w:rsidR="001F6F43" w:rsidRPr="001F6F43" w:rsidRDefault="001F6F43" w:rsidP="001F6F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Piercy, K. L., Troiano, R. P., Ballard, R. M., Carlson, S. A., Fulton, J. E., Galuska, D. A., ... &amp; Olson, R. D. (2018). The physical activity guidelines for Americans.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Jama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320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(19), 2020-2028.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Porter, M.M., Power training for older adults. Applied Physiology of Nutrition and Metabolism, 2006. 31: p. 87-94.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Porter, M.M., Power training for older adults. Applied Physiology of Nutrition and Metabolism, 2006. 31: p. 87-94.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Ramirez-</w:t>
      </w:r>
      <w:proofErr w:type="spellStart"/>
      <w:r w:rsidRPr="001F6F43">
        <w:rPr>
          <w:rFonts w:ascii="Calibri" w:eastAsia="Times New Roman" w:hAnsi="Calibri" w:cs="Times New Roman"/>
          <w:sz w:val="24"/>
        </w:rPr>
        <w:t>Campillo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R, Alvarez C, Garcia-</w:t>
      </w:r>
      <w:proofErr w:type="spellStart"/>
      <w:r w:rsidRPr="001F6F43">
        <w:rPr>
          <w:rFonts w:ascii="Calibri" w:eastAsia="Times New Roman" w:hAnsi="Calibri" w:cs="Times New Roman"/>
          <w:sz w:val="24"/>
        </w:rPr>
        <w:t>Hermoso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A,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Celis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-Morales C, Ramirez-Velez R, </w:t>
      </w:r>
      <w:proofErr w:type="spellStart"/>
      <w:r w:rsidRPr="001F6F43">
        <w:rPr>
          <w:rFonts w:ascii="Calibri" w:eastAsia="Times New Roman" w:hAnsi="Calibri" w:cs="Times New Roman"/>
          <w:sz w:val="24"/>
        </w:rPr>
        <w:t>Gentil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P and </w:t>
      </w:r>
      <w:proofErr w:type="spellStart"/>
      <w:r w:rsidRPr="001F6F43">
        <w:rPr>
          <w:rFonts w:ascii="Calibri" w:eastAsia="Times New Roman" w:hAnsi="Calibri" w:cs="Times New Roman"/>
          <w:sz w:val="24"/>
        </w:rPr>
        <w:t>Izquierdo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M.  High-speed resistance training in elderly women: Effects of cluster training sets on functional performance and quality of life.  Experimental Gerontology 110 (2018); 216-222.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Times New Roman" w:eastAsia="Times New Roman" w:hAnsi="Times New Roman" w:cs="Times New Roman"/>
          <w:sz w:val="24"/>
        </w:rPr>
        <w:lastRenderedPageBreak/>
        <w:t>Raymond et al 2013. Systematic review of high-intensity progressive resistance strength training of the lower limb compared with other intensities of strength training in older adults. Archives of Phys Med and Rehab; 94:1458-72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Rice, C., Muscle function at the motor unit level: Consequences of aging. Topics in Geriatric Rehabilitation, 2000. 15: p. 70-82.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Rikli</w:t>
      </w:r>
      <w:proofErr w:type="spellEnd"/>
      <w:r w:rsidRPr="001F6F43">
        <w:rPr>
          <w:rFonts w:ascii="Calibri" w:eastAsia="Times New Roman" w:hAnsi="Calibri" w:cs="Times New Roman"/>
          <w:sz w:val="24"/>
        </w:rPr>
        <w:t>, R.E.J., Jessie C., Senior Fitness Test Manual. 2001, Champaign, IL: Human Kinetics.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Roland, K.P.J., Jennifer M.; Jones, Gareth R., Does yoga engender fitness in older adults? A critical review. Journal of Aging and Physical Activity, 2011. 19: p. 62-79.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Rose, D.J., </w:t>
      </w:r>
      <w:proofErr w:type="spellStart"/>
      <w:proofErr w:type="gramStart"/>
      <w:r w:rsidRPr="001F6F43">
        <w:rPr>
          <w:rFonts w:ascii="Calibri" w:eastAsia="Times New Roman" w:hAnsi="Calibri" w:cs="Times New Roman"/>
          <w:sz w:val="24"/>
        </w:rPr>
        <w:t>FallProof!TM</w:t>
      </w:r>
      <w:proofErr w:type="spellEnd"/>
      <w:proofErr w:type="gramEnd"/>
      <w:r w:rsidRPr="001F6F43">
        <w:rPr>
          <w:rFonts w:ascii="Calibri" w:eastAsia="Times New Roman" w:hAnsi="Calibri" w:cs="Times New Roman"/>
          <w:sz w:val="24"/>
        </w:rPr>
        <w:t xml:space="preserve"> A comprehensive balance and mobility training program. 2 ed. 2010, Champaign, IL: Human Kinetics. 312.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Rosenbloom, C.A., &amp; Dunaway, A. 2007. Nutrition recommendations for </w:t>
      </w:r>
      <w:proofErr w:type="gramStart"/>
      <w:r w:rsidRPr="001F6F43">
        <w:rPr>
          <w:rFonts w:ascii="Calibri" w:eastAsia="Times New Roman" w:hAnsi="Calibri" w:cs="Times New Roman"/>
          <w:sz w:val="24"/>
        </w:rPr>
        <w:t>masters</w:t>
      </w:r>
      <w:proofErr w:type="gramEnd"/>
      <w:r w:rsidRPr="001F6F43">
        <w:rPr>
          <w:rFonts w:ascii="Calibri" w:eastAsia="Times New Roman" w:hAnsi="Calibri" w:cs="Times New Roman"/>
          <w:sz w:val="24"/>
        </w:rPr>
        <w:t xml:space="preserve"> athletes. Clinics in Sports Medicine, 26 (1), 91–100.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Sayers, S.P., High Velocity Power Training in Older Adults. Current Aging Science, 2008. 1: p. 62-67.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Sherrington, C.T., Anne;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Fairhall</w:t>
      </w:r>
      <w:proofErr w:type="spellEnd"/>
      <w:r w:rsidRPr="001F6F43">
        <w:rPr>
          <w:rFonts w:ascii="Calibri" w:eastAsia="Times New Roman" w:hAnsi="Calibri" w:cs="Times New Roman"/>
          <w:sz w:val="24"/>
        </w:rPr>
        <w:t>, Nicola; Close, Jacqueline C.T.; Lord, Stephen R., Exercise to prevent falls in older adults: an updated meta-analysis and best practice recommendations. New South Wales Public Health Bulletin, 2011. 22(3-4): p. 78-83.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Signorile</w:t>
      </w:r>
      <w:proofErr w:type="spellEnd"/>
      <w:r w:rsidRPr="001F6F43">
        <w:rPr>
          <w:rFonts w:ascii="Calibri" w:eastAsia="Times New Roman" w:hAnsi="Calibri" w:cs="Times New Roman"/>
          <w:sz w:val="24"/>
        </w:rPr>
        <w:t>, J., Bending the Aging Curve: The complete exercise guide for older adults. 2011, Champaign, IL: Human Kinetics. 314.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Spirduso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, W.W.F., Karen L.;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MacRae</w:t>
      </w:r>
      <w:proofErr w:type="spellEnd"/>
      <w:r w:rsidRPr="001F6F43">
        <w:rPr>
          <w:rFonts w:ascii="Calibri" w:eastAsia="Times New Roman" w:hAnsi="Calibri" w:cs="Times New Roman"/>
          <w:sz w:val="24"/>
        </w:rPr>
        <w:t>, Priscilla G., Physical Dimensions of Aging. 2 ed. 2005, Champaign, IL: Human Kinetics.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Times New Roman" w:eastAsia="Times New Roman" w:hAnsi="Times New Roman" w:cs="Times New Roman"/>
          <w:sz w:val="24"/>
        </w:rPr>
        <w:t>Stathokostas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, Little, </w:t>
      </w:r>
      <w:proofErr w:type="spellStart"/>
      <w:r w:rsidRPr="001F6F43">
        <w:rPr>
          <w:rFonts w:ascii="Times New Roman" w:eastAsia="Times New Roman" w:hAnsi="Times New Roman" w:cs="Times New Roman"/>
          <w:sz w:val="24"/>
        </w:rPr>
        <w:t>Vandervoort</w:t>
      </w:r>
      <w:proofErr w:type="spellEnd"/>
      <w:r w:rsidRPr="001F6F43">
        <w:rPr>
          <w:rFonts w:ascii="Times New Roman" w:eastAsia="Times New Roman" w:hAnsi="Times New Roman" w:cs="Times New Roman"/>
          <w:sz w:val="24"/>
        </w:rPr>
        <w:t xml:space="preserve"> and Paterson (2012). Flexibility training and functional ability in older adults: a systematic review.  Journal of Aging Research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Tanaka H and Seals DR.  Endurance exercise performance in Masters athletes: age-associated changes and underlying physiological mechanisms, 2008. Jan 1;586(1):55-63.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Tanaka H and Seals DR.  Invited Review: Dynamic exercise performance in Masters athletes: insight into the effects of primary hum aging on physiological functional capacity.  J </w:t>
      </w:r>
      <w:proofErr w:type="spellStart"/>
      <w:r w:rsidRPr="001F6F43">
        <w:rPr>
          <w:rFonts w:ascii="Calibri" w:eastAsia="Times New Roman" w:hAnsi="Calibri" w:cs="Times New Roman"/>
          <w:sz w:val="24"/>
        </w:rPr>
        <w:t>Apl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</w:t>
      </w:r>
      <w:proofErr w:type="spellStart"/>
      <w:r w:rsidRPr="001F6F43">
        <w:rPr>
          <w:rFonts w:ascii="Calibri" w:eastAsia="Times New Roman" w:hAnsi="Calibri" w:cs="Times New Roman"/>
          <w:sz w:val="24"/>
        </w:rPr>
        <w:t>Physiol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1985. Dec:24(24):2213-20.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Tanaka, H.M., K.D.; Seals, D.R., Age-predicted maximal heart rate revisited. Journal of the American College of Cardiology, 2001. 37: p. 153-156.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>Todd, C.S., D., What are the main risk factors for falls among older people and what are the most effective interventions to prevent these falls? 2004, WHO Regional Office for Europe: Copenhagen.</w:t>
      </w:r>
    </w:p>
    <w:p w:rsidR="001F6F43" w:rsidRPr="001F6F43" w:rsidRDefault="001F6F43" w:rsidP="001F6F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Tomporowski</w:t>
      </w:r>
      <w:proofErr w:type="spellEnd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P. D., &amp; </w:t>
      </w:r>
      <w:proofErr w:type="spellStart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Ganio</w:t>
      </w:r>
      <w:proofErr w:type="spellEnd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M. S. (2006). Short‐term effects of aerobic exercise on executive processing, memory, and emotional reactivity.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International Journal of Sport and Exercise Psychology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4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(1), 57-72.</w:t>
      </w:r>
    </w:p>
    <w:p w:rsidR="001F6F43" w:rsidRPr="001F6F43" w:rsidRDefault="001F6F43" w:rsidP="001F6F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Tomporowski</w:t>
      </w:r>
      <w:proofErr w:type="spellEnd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P. D., &amp; </w:t>
      </w:r>
      <w:proofErr w:type="spellStart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Pesce</w:t>
      </w:r>
      <w:proofErr w:type="spellEnd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C. (2019). Exercise, sports, and performance arts benefit cognition via a common process.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Psychological bulletin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145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(9), 929.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Tschopp, M.S., Martin K; </w:t>
      </w:r>
      <w:proofErr w:type="spellStart"/>
      <w:r w:rsidRPr="001F6F43">
        <w:rPr>
          <w:rFonts w:ascii="Calibri" w:eastAsia="Times New Roman" w:hAnsi="Calibri" w:cs="Times New Roman"/>
          <w:sz w:val="24"/>
        </w:rPr>
        <w:t>Hilfiker</w:t>
      </w:r>
      <w:proofErr w:type="spellEnd"/>
      <w:r w:rsidRPr="001F6F43">
        <w:rPr>
          <w:rFonts w:ascii="Calibri" w:eastAsia="Times New Roman" w:hAnsi="Calibri" w:cs="Times New Roman"/>
          <w:sz w:val="24"/>
        </w:rPr>
        <w:t>, Roger, Is power training or conventional resistance training better for function in elderly persons?  A meta-analysis. Age and Ageing, 2011. 40: p. 549-556.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proofErr w:type="spellStart"/>
      <w:r w:rsidRPr="001F6F43">
        <w:rPr>
          <w:rFonts w:ascii="Calibri" w:eastAsia="Times New Roman" w:hAnsi="Calibri" w:cs="Times New Roman"/>
          <w:sz w:val="24"/>
        </w:rPr>
        <w:t>Vandervoot</w:t>
      </w:r>
      <w:proofErr w:type="spellEnd"/>
      <w:r w:rsidRPr="001F6F43">
        <w:rPr>
          <w:rFonts w:ascii="Calibri" w:eastAsia="Times New Roman" w:hAnsi="Calibri" w:cs="Times New Roman"/>
          <w:sz w:val="24"/>
        </w:rPr>
        <w:t>, A.S., TB, Functional and metabolic consequences of sarcopenia. Canadian Journal of Applied Physiology, 2001. 26: p. 90-101.</w:t>
      </w:r>
    </w:p>
    <w:p w:rsidR="001F6F43" w:rsidRPr="001F6F43" w:rsidRDefault="001F6F43" w:rsidP="001F6F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Vaughan, S., Wallis, M., Polit, D., Steele, M., Shum, D., &amp; Morris, N. (2014). The effects of multimodal exercise on cognitive and physical functioning and brain-derived neurotrophic factor in older women: a </w:t>
      </w:r>
      <w:proofErr w:type="spellStart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randomised</w:t>
      </w:r>
      <w:proofErr w:type="spellEnd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controlled trial.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Age and ageing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43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(5), 623-629.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Vogler CM, Sherrington C, Ogle SJ and Lord SR (2009).  Reduced risk of falling in older people discharged from hospital: a randomized controlled trial comparing seated exercises, weight-bearing exercises, and social visits.  Arch Phys Med </w:t>
      </w:r>
      <w:proofErr w:type="spellStart"/>
      <w:r w:rsidRPr="001F6F43">
        <w:rPr>
          <w:rFonts w:ascii="Calibri" w:eastAsia="Times New Roman" w:hAnsi="Calibri" w:cs="Times New Roman"/>
          <w:sz w:val="24"/>
        </w:rPr>
        <w:t>Rehabil</w:t>
      </w:r>
      <w:proofErr w:type="spellEnd"/>
      <w:r w:rsidRPr="001F6F43">
        <w:rPr>
          <w:rFonts w:ascii="Calibri" w:eastAsia="Times New Roman" w:hAnsi="Calibri" w:cs="Times New Roman"/>
          <w:sz w:val="24"/>
        </w:rPr>
        <w:t>; Aug;90(8):1317-24.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Whitney, Susan L. and Marchetti, Gregory F.  (2007) Management of the elderly person with vestibular hypofunction.  In </w:t>
      </w:r>
      <w:proofErr w:type="spellStart"/>
      <w:r w:rsidRPr="001F6F43">
        <w:rPr>
          <w:rFonts w:ascii="Calibri" w:eastAsia="Times New Roman" w:hAnsi="Calibri" w:cs="Times New Roman"/>
          <w:sz w:val="24"/>
        </w:rPr>
        <w:t>Herdman</w:t>
      </w:r>
      <w:proofErr w:type="spellEnd"/>
      <w:r w:rsidRPr="001F6F43">
        <w:rPr>
          <w:rFonts w:ascii="Calibri" w:eastAsia="Times New Roman" w:hAnsi="Calibri" w:cs="Times New Roman"/>
          <w:sz w:val="24"/>
        </w:rPr>
        <w:t>, Susan J., Vestibular Rehabilitation (3</w:t>
      </w:r>
      <w:r w:rsidRPr="001F6F43">
        <w:rPr>
          <w:rFonts w:ascii="Calibri" w:eastAsia="Times New Roman" w:hAnsi="Calibri" w:cs="Times New Roman"/>
          <w:sz w:val="24"/>
          <w:vertAlign w:val="superscript"/>
        </w:rPr>
        <w:t>rd</w:t>
      </w:r>
      <w:r w:rsidRPr="001F6F43">
        <w:rPr>
          <w:rFonts w:ascii="Calibri" w:eastAsia="Times New Roman" w:hAnsi="Calibri" w:cs="Times New Roman"/>
          <w:sz w:val="24"/>
        </w:rPr>
        <w:t xml:space="preserve"> ed.), F.A. Davis Company; p. 376. </w:t>
      </w:r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World Population Prospects: the 2019 Revision.  Source: </w:t>
      </w:r>
      <w:hyperlink r:id="rId5" w:history="1">
        <w:r w:rsidRPr="001F6F43">
          <w:rPr>
            <w:rFonts w:ascii="Calibri" w:eastAsia="Times New Roman" w:hAnsi="Calibri" w:cs="Times New Roman"/>
            <w:color w:val="0000FF"/>
            <w:u w:val="single"/>
          </w:rPr>
          <w:t>https://population.un.org/wpp/</w:t>
        </w:r>
      </w:hyperlink>
    </w:p>
    <w:p w:rsidR="001F6F43" w:rsidRPr="001F6F43" w:rsidRDefault="001F6F43" w:rsidP="001F6F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</w:rPr>
      </w:pPr>
      <w:r w:rsidRPr="001F6F43">
        <w:rPr>
          <w:rFonts w:ascii="Calibri" w:eastAsia="Times New Roman" w:hAnsi="Calibri" w:cs="Times New Roman"/>
          <w:sz w:val="24"/>
        </w:rPr>
        <w:t xml:space="preserve">Wright VJ and </w:t>
      </w:r>
      <w:proofErr w:type="spellStart"/>
      <w:r w:rsidRPr="001F6F43">
        <w:rPr>
          <w:rFonts w:ascii="Calibri" w:eastAsia="Times New Roman" w:hAnsi="Calibri" w:cs="Times New Roman"/>
          <w:sz w:val="24"/>
        </w:rPr>
        <w:t>Perricelli</w:t>
      </w:r>
      <w:proofErr w:type="spellEnd"/>
      <w:r w:rsidRPr="001F6F43">
        <w:rPr>
          <w:rFonts w:ascii="Calibri" w:eastAsia="Times New Roman" w:hAnsi="Calibri" w:cs="Times New Roman"/>
          <w:sz w:val="24"/>
        </w:rPr>
        <w:t xml:space="preserve"> BC. Age-related rates of decline in performance among elite senior athletes.  Am J Sports Med, 2008. Mar; 36(3):443-50.</w:t>
      </w:r>
    </w:p>
    <w:p w:rsidR="001F6F43" w:rsidRPr="001F6F43" w:rsidRDefault="001F6F43" w:rsidP="001F6F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Yang, C., Moore, A., Mpofu, E., </w:t>
      </w:r>
      <w:proofErr w:type="spellStart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Dorstyn</w:t>
      </w:r>
      <w:proofErr w:type="spellEnd"/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D., Li, Q., &amp; Yin, C. (2019). Effectiveness of combined cognitive and physical interventions to enhance functioning in older adults with mild cognitive impairment: a systematic review of randomized controlled trials. </w:t>
      </w:r>
      <w:r w:rsidRPr="001F6F4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The Gerontologist</w:t>
      </w:r>
      <w:r w:rsidRPr="001F6F4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1F6F43" w:rsidRPr="001F6F43" w:rsidRDefault="001F6F43" w:rsidP="001F6F43">
      <w:pPr>
        <w:spacing w:after="0" w:line="240" w:lineRule="auto"/>
        <w:ind w:left="360"/>
        <w:jc w:val="both"/>
        <w:rPr>
          <w:rFonts w:ascii="Calibri" w:eastAsia="Times New Roman" w:hAnsi="Calibri" w:cs="Times New Roman"/>
          <w:sz w:val="24"/>
        </w:rPr>
      </w:pPr>
    </w:p>
    <w:p w:rsidR="001F6F43" w:rsidRPr="001F6F43" w:rsidRDefault="001F6F43" w:rsidP="001F6F43">
      <w:pPr>
        <w:spacing w:line="252" w:lineRule="auto"/>
        <w:jc w:val="both"/>
        <w:rPr>
          <w:rFonts w:ascii="Calibri" w:eastAsia="Times New Roman" w:hAnsi="Calibri" w:cs="Times New Roman"/>
        </w:rPr>
      </w:pPr>
    </w:p>
    <w:p w:rsidR="001F6F43" w:rsidRPr="001F6F43" w:rsidRDefault="001F6F43" w:rsidP="001F6F43">
      <w:pPr>
        <w:spacing w:line="252" w:lineRule="auto"/>
        <w:jc w:val="both"/>
        <w:rPr>
          <w:rFonts w:ascii="Calibri" w:eastAsia="Times New Roman" w:hAnsi="Calibri" w:cs="Times New Roman"/>
        </w:rPr>
      </w:pPr>
    </w:p>
    <w:p w:rsidR="00F46EBE" w:rsidRPr="001F6F43" w:rsidRDefault="00F46EBE" w:rsidP="001F6F43">
      <w:pPr>
        <w:spacing w:after="0" w:line="240" w:lineRule="auto"/>
        <w:rPr>
          <w:sz w:val="24"/>
        </w:rPr>
      </w:pPr>
      <w:bookmarkStart w:id="0" w:name="_GoBack"/>
      <w:bookmarkEnd w:id="0"/>
    </w:p>
    <w:sectPr w:rsidR="00F46EBE" w:rsidRPr="001F6F43" w:rsidSect="001F6F43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AA7A59"/>
    <w:multiLevelType w:val="hybridMultilevel"/>
    <w:tmpl w:val="1264F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43"/>
    <w:rsid w:val="001F6F43"/>
    <w:rsid w:val="00F4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BB79C-FC99-4648-820D-4DF87FD6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pulation.un.org/wp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2218</Words>
  <Characters>11159</Characters>
  <Application>Microsoft Office Word</Application>
  <DocSecurity>0</DocSecurity>
  <Lines>259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Sipe</dc:creator>
  <cp:keywords/>
  <dc:description/>
  <cp:lastModifiedBy>Cody Sipe</cp:lastModifiedBy>
  <cp:revision>1</cp:revision>
  <dcterms:created xsi:type="dcterms:W3CDTF">2022-01-21T20:41:00Z</dcterms:created>
  <dcterms:modified xsi:type="dcterms:W3CDTF">2022-01-21T20:42:00Z</dcterms:modified>
</cp:coreProperties>
</file>